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8F4" w:rsidRPr="006102D0" w:rsidRDefault="006A28F4" w:rsidP="006A28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102D0">
        <w:rPr>
          <w:rFonts w:ascii="Times New Roman" w:eastAsia="Times New Roman" w:hAnsi="Times New Roman" w:cs="Times New Roman"/>
          <w:sz w:val="24"/>
          <w:szCs w:val="28"/>
          <w:lang w:eastAsia="ru-RU"/>
        </w:rPr>
        <w:t>МУНИЦИПАЛЬНОЕ БЮДЖЕТНОЕ ДОШКОЛЬНОЕ ОБРАЗОВАТЕЛЬНОЕ УЧРЕЖДЕНИЕ ДЕТСКИЙ САД КОМБИНИРОВАННОГО ВИДА №38 «ЗОЛОТОЙ УЛЕЙ» БУГУЛЬМИНСКОГО МУНИЦИПАЛЬНОГО РАЙОНА РЕСПУБЛИКИ ТАТАРСТАН</w:t>
      </w:r>
    </w:p>
    <w:p w:rsidR="006A28F4" w:rsidRPr="006102D0" w:rsidRDefault="006A28F4" w:rsidP="006A28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8F4" w:rsidRPr="006102D0" w:rsidRDefault="006A28F4" w:rsidP="006A28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8F4" w:rsidRPr="006102D0" w:rsidRDefault="006A28F4" w:rsidP="006A28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8F4" w:rsidRPr="006102D0" w:rsidRDefault="006A28F4" w:rsidP="006A28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8F4" w:rsidRPr="006102D0" w:rsidRDefault="006A28F4" w:rsidP="006A28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8F4" w:rsidRPr="006102D0" w:rsidRDefault="006A28F4" w:rsidP="006A28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8F4" w:rsidRPr="006102D0" w:rsidRDefault="006A28F4" w:rsidP="006A28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8F4" w:rsidRPr="006A28F4" w:rsidRDefault="006A28F4" w:rsidP="006A28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6A28F4" w:rsidRPr="006A28F4" w:rsidRDefault="006A28F4" w:rsidP="006A28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</w:pPr>
    </w:p>
    <w:p w:rsidR="006A28F4" w:rsidRPr="006A28F4" w:rsidRDefault="006A28F4" w:rsidP="006A28F4">
      <w:pPr>
        <w:spacing w:after="0" w:line="240" w:lineRule="auto"/>
        <w:ind w:left="360" w:firstLine="348"/>
        <w:jc w:val="center"/>
        <w:rPr>
          <w:rFonts w:ascii="Times New Roman" w:hAnsi="Times New Roman" w:cs="Times New Roman"/>
          <w:b/>
          <w:i/>
          <w:sz w:val="36"/>
          <w:szCs w:val="44"/>
        </w:rPr>
      </w:pPr>
      <w:r w:rsidRPr="006A28F4">
        <w:rPr>
          <w:rFonts w:ascii="Times New Roman" w:eastAsia="Calibri" w:hAnsi="Times New Roman" w:cs="Times New Roman"/>
          <w:b/>
          <w:i/>
          <w:sz w:val="28"/>
          <w:szCs w:val="28"/>
        </w:rPr>
        <w:t>«</w:t>
      </w:r>
      <w:r w:rsidRPr="006A28F4">
        <w:rPr>
          <w:rFonts w:ascii="Times New Roman" w:hAnsi="Times New Roman" w:cs="Times New Roman"/>
          <w:b/>
          <w:i/>
          <w:sz w:val="36"/>
          <w:szCs w:val="44"/>
        </w:rPr>
        <w:t>ОРГАНИЗАЦИЯ ЗДОРОВЬЕСБЕРЕГАЮЩЕЙ СРЕДЫ ДЕТСКОГО САДА»</w:t>
      </w:r>
    </w:p>
    <w:p w:rsidR="006A28F4" w:rsidRPr="006A28F4" w:rsidRDefault="006A28F4" w:rsidP="006A28F4">
      <w:pPr>
        <w:spacing w:after="0" w:line="240" w:lineRule="auto"/>
        <w:ind w:left="360" w:firstLine="348"/>
        <w:jc w:val="center"/>
        <w:rPr>
          <w:rFonts w:ascii="Times New Roman" w:hAnsi="Times New Roman" w:cs="Times New Roman"/>
          <w:b/>
          <w:i/>
          <w:sz w:val="40"/>
          <w:szCs w:val="44"/>
        </w:rPr>
      </w:pPr>
    </w:p>
    <w:p w:rsidR="006A28F4" w:rsidRPr="006102D0" w:rsidRDefault="006A28F4" w:rsidP="006A2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28"/>
          <w:lang w:eastAsia="ru-RU"/>
        </w:rPr>
      </w:pPr>
      <w:r w:rsidRPr="006102D0">
        <w:rPr>
          <w:rFonts w:ascii="Times New Roman" w:eastAsia="Times New Roman" w:hAnsi="Times New Roman" w:cs="Times New Roman"/>
          <w:b/>
          <w:i/>
          <w:sz w:val="36"/>
          <w:szCs w:val="28"/>
          <w:lang w:eastAsia="ru-RU"/>
        </w:rPr>
        <w:t>(КОНСУЛЬТАЦИЯ ДЛЯ РОДИТЕЛЕЙ)</w:t>
      </w:r>
    </w:p>
    <w:p w:rsidR="006A28F4" w:rsidRPr="006102D0" w:rsidRDefault="006A28F4" w:rsidP="006A28F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8F4" w:rsidRPr="006102D0" w:rsidRDefault="006A28F4" w:rsidP="006A28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8F4" w:rsidRPr="006102D0" w:rsidRDefault="006A28F4" w:rsidP="006A28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8F4" w:rsidRPr="006102D0" w:rsidRDefault="006A28F4" w:rsidP="006A28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8F4" w:rsidRPr="006102D0" w:rsidRDefault="006A28F4" w:rsidP="006A2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8F4" w:rsidRPr="006102D0" w:rsidRDefault="006A28F4" w:rsidP="006A28F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ВОСПИТАТЕЛЬ</w:t>
      </w:r>
      <w:r w:rsidRPr="006102D0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:</w:t>
      </w:r>
    </w:p>
    <w:p w:rsidR="006A28F4" w:rsidRPr="006102D0" w:rsidRDefault="006A28F4" w:rsidP="006A28F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РЫЛЬ О.А.</w:t>
      </w:r>
    </w:p>
    <w:p w:rsidR="006A28F4" w:rsidRPr="006102D0" w:rsidRDefault="006A28F4" w:rsidP="006A28F4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8F4" w:rsidRPr="006102D0" w:rsidRDefault="006A28F4" w:rsidP="006A28F4">
      <w:pPr>
        <w:spacing w:after="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8F4" w:rsidRDefault="006A28F4" w:rsidP="00325D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28F4" w:rsidRDefault="006A28F4" w:rsidP="00325D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28F4" w:rsidRDefault="006A28F4" w:rsidP="00325D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28F4" w:rsidRDefault="006A28F4" w:rsidP="00325D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28F4" w:rsidRDefault="006A28F4" w:rsidP="00325D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28F4" w:rsidRDefault="006A28F4" w:rsidP="006A28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28F4" w:rsidRDefault="006A28F4" w:rsidP="00325D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A2CA5" w:rsidRDefault="00A53840" w:rsidP="00325D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Здоровье каждого человека представляется как единое целое физического, психологического и социального компонента. Психологическое здоровье определяется уровнем саморазвития личности, осознанием своего «я», умением адекватно взаимодействовать с окружающим миром с учётом постоянно меняющихся реалий. Под социальным здоровьем понимается состояние и комфортность личности в обществе. Сегодня нет жёсткой привязки концепта «здоровье» исключительно к физиологическому или психофизиологическому пространству. В объём понятия «здоровье» всё чаще включают нравственное, духовное здоровье. В результате проведённых исследований было установлено, что из множества факторов, влияющих на здоровье, 50% отводится индивидуальному образу жизни, который зависит от уровня культуры личности, стиля, качества, уклада жизни. Немаловажную роль в развитии ответственности за своё здо</w:t>
      </w:r>
      <w:r w:rsidR="002F0F6C">
        <w:rPr>
          <w:rFonts w:ascii="Times New Roman" w:hAnsi="Times New Roman" w:cs="Times New Roman"/>
          <w:sz w:val="24"/>
          <w:szCs w:val="24"/>
        </w:rPr>
        <w:t xml:space="preserve">ровье играет образ жизни принятый в семье. В настоящее время имеются данные. </w:t>
      </w:r>
      <w:proofErr w:type="gramStart"/>
      <w:r w:rsidR="002F0F6C">
        <w:rPr>
          <w:rFonts w:ascii="Times New Roman" w:hAnsi="Times New Roman" w:cs="Times New Roman"/>
          <w:sz w:val="24"/>
          <w:szCs w:val="24"/>
        </w:rPr>
        <w:t>Согласно которым только 14% из каждой тысячи детей в возрасте 15-16 лет могут считаться практически здоровыми.</w:t>
      </w:r>
      <w:proofErr w:type="gramEnd"/>
      <w:r w:rsidR="002F0F6C">
        <w:rPr>
          <w:rFonts w:ascii="Times New Roman" w:hAnsi="Times New Roman" w:cs="Times New Roman"/>
          <w:sz w:val="24"/>
          <w:szCs w:val="24"/>
        </w:rPr>
        <w:t xml:space="preserve"> Остальные имеют либо выраженные отклонения в состоянии здоровья (50%), либо страдают хроническими заболеваниями (35%). В этой связи исследование механизмов и условий формирования здорового образа жизни весьма актуально.</w:t>
      </w:r>
    </w:p>
    <w:p w:rsidR="005303F2" w:rsidRDefault="005303F2" w:rsidP="00325D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настоящее время большинство специалистов склонно рассматривать здоровье, в первую очередь, как состояние полного физического, духовного и социального благополучия, а уж не как отсутствие болезней и физических дефектов.</w:t>
      </w:r>
    </w:p>
    <w:p w:rsidR="005303F2" w:rsidRDefault="005303F2" w:rsidP="00325DE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цели развития навыков здорового образа жизни</w:t>
      </w:r>
      <w:r w:rsidR="00C92EA8">
        <w:rPr>
          <w:rFonts w:ascii="Times New Roman" w:hAnsi="Times New Roman" w:cs="Times New Roman"/>
          <w:sz w:val="24"/>
          <w:szCs w:val="24"/>
        </w:rPr>
        <w:t xml:space="preserve"> (по </w:t>
      </w:r>
      <w:proofErr w:type="spellStart"/>
      <w:r w:rsidR="00C92EA8">
        <w:rPr>
          <w:rFonts w:ascii="Times New Roman" w:hAnsi="Times New Roman" w:cs="Times New Roman"/>
          <w:sz w:val="24"/>
          <w:szCs w:val="24"/>
        </w:rPr>
        <w:t>Ю.Ф.Змановскому</w:t>
      </w:r>
      <w:proofErr w:type="spellEnd"/>
      <w:r w:rsidR="00C92EA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303F2" w:rsidRDefault="005303F2" w:rsidP="005303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здорового ребёнка;</w:t>
      </w:r>
    </w:p>
    <w:p w:rsidR="005303F2" w:rsidRDefault="005303F2" w:rsidP="005303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разумное отношение к своему здоровью;</w:t>
      </w:r>
    </w:p>
    <w:p w:rsidR="005303F2" w:rsidRDefault="005303F2" w:rsidP="005303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потребность в здоровом образе жизни;</w:t>
      </w:r>
    </w:p>
    <w:p w:rsidR="005303F2" w:rsidRDefault="005303F2" w:rsidP="005303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целостное понимание здорового образа жизни</w:t>
      </w:r>
      <w:r w:rsidR="00C92EA8">
        <w:rPr>
          <w:rFonts w:ascii="Times New Roman" w:hAnsi="Times New Roman" w:cs="Times New Roman"/>
          <w:sz w:val="24"/>
          <w:szCs w:val="24"/>
        </w:rPr>
        <w:t>;</w:t>
      </w:r>
    </w:p>
    <w:p w:rsidR="00C92EA8" w:rsidRDefault="00C92EA8" w:rsidP="005303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давать правильное представление о здоровье.</w:t>
      </w:r>
    </w:p>
    <w:p w:rsidR="00C92EA8" w:rsidRDefault="00C92EA8" w:rsidP="00325DE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реализации этих целей разработана модель по формированию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образовательного пространства и программа по её реализации, основные компоненты которой:</w:t>
      </w:r>
    </w:p>
    <w:p w:rsidR="00C92EA8" w:rsidRDefault="00C92EA8" w:rsidP="00C92EA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укрепление материально-технической базы дошкольного учреждения;</w:t>
      </w:r>
    </w:p>
    <w:p w:rsidR="00C92EA8" w:rsidRDefault="00C92EA8" w:rsidP="00C92EA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образовательного процесса с использованием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технологий;</w:t>
      </w:r>
    </w:p>
    <w:p w:rsidR="00C92EA8" w:rsidRDefault="00C92EA8" w:rsidP="00C92EA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занятий по физической культуре с учётом физического состояния здоровья;</w:t>
      </w:r>
    </w:p>
    <w:p w:rsidR="00C92EA8" w:rsidRDefault="00C92EA8" w:rsidP="00C92EA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массовые оздоровительно-физкультурные и спортивные мероприятия;</w:t>
      </w:r>
    </w:p>
    <w:p w:rsidR="00C92EA8" w:rsidRDefault="00C92EA8" w:rsidP="00C92EA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рациональная организация быта и питания;</w:t>
      </w:r>
    </w:p>
    <w:p w:rsidR="00C92EA8" w:rsidRDefault="00C92EA8" w:rsidP="00C92EA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привитие интереса и навыков активной досуговой деятельности.</w:t>
      </w:r>
    </w:p>
    <w:p w:rsidR="00C92EA8" w:rsidRDefault="00C92EA8" w:rsidP="00325DE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реализации предполагает совместную деятельность педагогического коллектива, воспитанников и их родителей, общественных организаций с привлечением лечебных и других заинтересованных учреждений.</w:t>
      </w:r>
    </w:p>
    <w:p w:rsidR="00C92EA8" w:rsidRDefault="00C92EA8" w:rsidP="00325DE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Среди основных направлений выделяется постоянное и систематическое просвещение в сочетании с методически продуманной образовательно-воспитательной работой и физической культурой, направленной на комплексное использование всех возможностей физического развития и оздоровления организма.</w:t>
      </w:r>
    </w:p>
    <w:p w:rsidR="00C92EA8" w:rsidRDefault="0073701A" w:rsidP="00325DE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программе выделены следующие блоки формирования здорового образа жизни:</w:t>
      </w:r>
    </w:p>
    <w:p w:rsidR="0073701A" w:rsidRDefault="0073701A" w:rsidP="007370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культуры поведения (гигиена тела, культура питания, общения, воспитание нравственности, умение справедливо оценивать свои поступки и поступки сверстников);</w:t>
      </w:r>
    </w:p>
    <w:p w:rsidR="0073701A" w:rsidRDefault="0073701A" w:rsidP="007370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совместная систематическая работа с семьёй, родительские собрания и беседы, лекции, дни открытых дверей, полная информация о развитии ребёнка, по итогам амбулаторного обследования, консультационная служба (помощь психолога, инструктора по физической культуре, педагогов), совместные праздники физической культуры, Дни здоровья;</w:t>
      </w:r>
    </w:p>
    <w:p w:rsidR="0073701A" w:rsidRDefault="0073701A" w:rsidP="007370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лечебно-профилактические и оздоровительные мероприятия (соблюдение гигиены учебно-воспитательного процесса, открытие специальных групп физической культуры);</w:t>
      </w:r>
    </w:p>
    <w:p w:rsidR="0073701A" w:rsidRDefault="0073701A" w:rsidP="007370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физическая культура и спорт, физкультурные досуги и Дни здоровья;</w:t>
      </w:r>
    </w:p>
    <w:p w:rsidR="0073701A" w:rsidRDefault="0073701A" w:rsidP="007370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внедрение новых технологий (использование новых методик по физическому воспитанию, гуманизация образования через внедрение специальных предметов, методик личностно-ориентированного образования).</w:t>
      </w:r>
    </w:p>
    <w:p w:rsidR="0073701A" w:rsidRDefault="0073701A" w:rsidP="00325DE8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Большое внимание следует уделять использованию народных игр, позволяющих укрепить здоровье и расширить детский кругозор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EF43B1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EF43B1">
        <w:rPr>
          <w:rFonts w:ascii="Times New Roman" w:hAnsi="Times New Roman" w:cs="Times New Roman"/>
          <w:sz w:val="24"/>
          <w:szCs w:val="24"/>
        </w:rPr>
        <w:t>ародные игры, сочетающие в себе эстетическое и двигательные начала, в комплексе с другими компонентами здоровьесберегающей среды представляют собой основу начального этапа формирования гармонически развитой, активной личности, сочетающей в себе духовное богатство и физическое совершенство.</w:t>
      </w:r>
    </w:p>
    <w:p w:rsidR="00EF43B1" w:rsidRDefault="00EF43B1" w:rsidP="00325DE8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работы по формированию здоро</w:t>
      </w:r>
      <w:r w:rsidR="0025549E">
        <w:rPr>
          <w:rFonts w:ascii="Times New Roman" w:hAnsi="Times New Roman" w:cs="Times New Roman"/>
          <w:sz w:val="24"/>
          <w:szCs w:val="24"/>
        </w:rPr>
        <w:t>вого образа жизни предполагает н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аличие нескольких обязательных условий:</w:t>
      </w:r>
    </w:p>
    <w:p w:rsidR="00EF43B1" w:rsidRDefault="00EF43B1" w:rsidP="00EF43B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среды, позволяющей всем участникам образовательного процесса развиваться, реализовывая свой внутренний потенциал на основе устойчивой мотивации;</w:t>
      </w:r>
    </w:p>
    <w:p w:rsidR="00EF43B1" w:rsidRDefault="00EF43B1" w:rsidP="00EF43B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объединение всех служб с чётким разграничением функций;</w:t>
      </w:r>
    </w:p>
    <w:p w:rsidR="00EF43B1" w:rsidRDefault="00EF43B1" w:rsidP="00EF43B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мониторинга, профилактики, коррекции состояния и культуры здоровья;</w:t>
      </w:r>
    </w:p>
    <w:p w:rsidR="00EF43B1" w:rsidRDefault="00EF43B1" w:rsidP="00EF43B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профессиональной деятельности педагогического и вспомогательного персонала на основе теоретической и научно-практической подготовки в рамках реализации задач по обеспечению здоровья и здорового образа жизни;</w:t>
      </w:r>
    </w:p>
    <w:p w:rsidR="00EF43B1" w:rsidRDefault="00EF43B1" w:rsidP="00EF43B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постоянное совершенствование материальной базы;</w:t>
      </w:r>
    </w:p>
    <w:p w:rsidR="00EF43B1" w:rsidRDefault="00EF43B1" w:rsidP="00EF43B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взаимодействие с общественными культурно-спортивными учреждениями;</w:t>
      </w:r>
    </w:p>
    <w:p w:rsidR="00EF43B1" w:rsidRDefault="00EF43B1" w:rsidP="00EF43B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использование возможностей семьи и социума по организации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технологий и пропаганды здорового образа жизни.</w:t>
      </w:r>
    </w:p>
    <w:p w:rsidR="00325DE8" w:rsidRPr="006A28F4" w:rsidRDefault="00325DE8" w:rsidP="006A28F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25DE8" w:rsidRPr="006A28F4" w:rsidSect="006A28F4">
      <w:pgSz w:w="11906" w:h="16838"/>
      <w:pgMar w:top="1134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76BF0"/>
    <w:multiLevelType w:val="hybridMultilevel"/>
    <w:tmpl w:val="4C76ACB0"/>
    <w:lvl w:ilvl="0" w:tplc="E6B08F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08A7516"/>
    <w:multiLevelType w:val="hybridMultilevel"/>
    <w:tmpl w:val="4DBCA2A2"/>
    <w:lvl w:ilvl="0" w:tplc="E6B08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9A19F6"/>
    <w:multiLevelType w:val="hybridMultilevel"/>
    <w:tmpl w:val="2D289D00"/>
    <w:lvl w:ilvl="0" w:tplc="E6B08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FC4674"/>
    <w:multiLevelType w:val="hybridMultilevel"/>
    <w:tmpl w:val="1A56DDFE"/>
    <w:lvl w:ilvl="0" w:tplc="E6B08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A53840"/>
    <w:rsid w:val="0025549E"/>
    <w:rsid w:val="002F0F6C"/>
    <w:rsid w:val="00325DE8"/>
    <w:rsid w:val="003B13DB"/>
    <w:rsid w:val="00426E01"/>
    <w:rsid w:val="005303F2"/>
    <w:rsid w:val="006A28F4"/>
    <w:rsid w:val="0073701A"/>
    <w:rsid w:val="00A53840"/>
    <w:rsid w:val="00AC3216"/>
    <w:rsid w:val="00C92EA8"/>
    <w:rsid w:val="00CA2CA5"/>
    <w:rsid w:val="00DF1206"/>
    <w:rsid w:val="00EF43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03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1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13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1</cp:lastModifiedBy>
  <cp:revision>2</cp:revision>
  <cp:lastPrinted>2012-01-14T06:34:00Z</cp:lastPrinted>
  <dcterms:created xsi:type="dcterms:W3CDTF">2021-01-20T10:44:00Z</dcterms:created>
  <dcterms:modified xsi:type="dcterms:W3CDTF">2021-01-20T10:44:00Z</dcterms:modified>
</cp:coreProperties>
</file>